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96" w:rsidRPr="00F20DC1" w:rsidRDefault="009C057F" w:rsidP="00F20DC1">
      <w:pPr>
        <w:jc w:val="center"/>
        <w:rPr>
          <w:b/>
          <w:sz w:val="48"/>
          <w:u w:val="single"/>
        </w:rPr>
      </w:pPr>
      <w:r w:rsidRPr="00F20DC1">
        <w:rPr>
          <w:b/>
          <w:sz w:val="36"/>
          <w:u w:val="single"/>
        </w:rPr>
        <w:t xml:space="preserve">Sample </w:t>
      </w:r>
      <w:r w:rsidR="00207F2D" w:rsidRPr="00F20DC1">
        <w:rPr>
          <w:b/>
          <w:sz w:val="36"/>
          <w:u w:val="single"/>
        </w:rPr>
        <w:t xml:space="preserve">SMS </w:t>
      </w:r>
      <w:r w:rsidRPr="00F20DC1">
        <w:rPr>
          <w:b/>
          <w:sz w:val="36"/>
          <w:u w:val="single"/>
        </w:rPr>
        <w:t>Terms &amp; Conditions Page</w:t>
      </w:r>
    </w:p>
    <w:p w:rsidR="009C057F" w:rsidRDefault="009C057F" w:rsidP="009C057F">
      <w:pPr>
        <w:rPr>
          <w:b/>
        </w:rPr>
      </w:pPr>
    </w:p>
    <w:p w:rsidR="009C057F" w:rsidRPr="00207F2D" w:rsidRDefault="009C057F" w:rsidP="009C057F">
      <w:pPr>
        <w:shd w:val="clear" w:color="auto" w:fill="FFFFFF"/>
        <w:spacing w:before="100" w:beforeAutospacing="1" w:after="100" w:afterAutospacing="1" w:line="360" w:lineRule="atLeast"/>
        <w:ind w:left="360"/>
        <w:rPr>
          <w:rFonts w:eastAsia="Times New Roman" w:cs="Tahoma"/>
          <w:bCs/>
          <w:color w:val="1F497D" w:themeColor="text2"/>
          <w:sz w:val="22"/>
          <w:szCs w:val="20"/>
        </w:rPr>
      </w:pPr>
      <w:r w:rsidRPr="00207F2D">
        <w:rPr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6544B" wp14:editId="010C971E">
                <wp:simplePos x="0" y="0"/>
                <wp:positionH relativeFrom="column">
                  <wp:posOffset>198120</wp:posOffset>
                </wp:positionH>
                <wp:positionV relativeFrom="paragraph">
                  <wp:posOffset>67945</wp:posOffset>
                </wp:positionV>
                <wp:extent cx="5699760" cy="0"/>
                <wp:effectExtent l="19050" t="38100" r="72390" b="1143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BE448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5.35pt" to="464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" strokecolor="black [3040]">
                <v:shadow on="t" color="black" opacity="26214f" origin="-.5,-.5" offset=".74836mm,.74836mm"/>
              </v:line>
            </w:pict>
          </mc:Fallback>
        </mc:AlternateContent>
      </w:r>
      <w:r w:rsidR="00983B30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Visit any </w:t>
      </w:r>
      <w:r w:rsidR="00AA6ABE" w:rsidRPr="00207F2D">
        <w:rPr>
          <w:rFonts w:eastAsia="Times New Roman" w:cs="Tahoma"/>
          <w:bCs/>
          <w:color w:val="1F497D" w:themeColor="text2"/>
          <w:sz w:val="22"/>
          <w:szCs w:val="20"/>
        </w:rPr>
        <w:t>ABC</w:t>
      </w:r>
      <w:r w:rsidR="00983B30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 </w:t>
      </w:r>
      <w:r w:rsidR="00207F2D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company </w:t>
      </w:r>
      <w:r w:rsidR="00983B30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store </w:t>
      </w:r>
      <w:r w:rsidR="00EC3A49">
        <w:rPr>
          <w:rFonts w:eastAsia="Times New Roman" w:cs="Tahoma"/>
          <w:bCs/>
          <w:color w:val="1F497D" w:themeColor="text2"/>
          <w:sz w:val="22"/>
          <w:szCs w:val="20"/>
        </w:rPr>
        <w:t xml:space="preserve">or </w:t>
      </w:r>
      <w:r w:rsidR="00983B30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go to </w:t>
      </w:r>
      <w:r w:rsidR="00983B30" w:rsidRPr="00207F2D">
        <w:rPr>
          <w:rFonts w:eastAsia="Times New Roman" w:cs="Tahoma"/>
          <w:bCs/>
          <w:color w:val="FF0000"/>
          <w:sz w:val="22"/>
          <w:szCs w:val="20"/>
        </w:rPr>
        <w:t>&lt;URL&gt;</w:t>
      </w:r>
      <w:r w:rsidR="00983B30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 and </w:t>
      </w:r>
      <w:r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sign up to receive </w:t>
      </w:r>
      <w:r w:rsidR="00207F2D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our product </w:t>
      </w:r>
      <w:r w:rsidRPr="00207F2D">
        <w:rPr>
          <w:rFonts w:eastAsia="Times New Roman" w:cs="Tahoma"/>
          <w:bCs/>
          <w:color w:val="1F497D" w:themeColor="text2"/>
          <w:sz w:val="22"/>
          <w:szCs w:val="20"/>
        </w:rPr>
        <w:t>offers</w:t>
      </w:r>
      <w:r w:rsidR="000F2BCB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, </w:t>
      </w:r>
      <w:r w:rsidRPr="00207F2D">
        <w:rPr>
          <w:rFonts w:eastAsia="Times New Roman" w:cs="Tahoma"/>
          <w:bCs/>
          <w:color w:val="1F497D" w:themeColor="text2"/>
          <w:sz w:val="22"/>
          <w:szCs w:val="20"/>
        </w:rPr>
        <w:t>appointment aler</w:t>
      </w:r>
      <w:bookmarkStart w:id="0" w:name="_GoBack"/>
      <w:bookmarkEnd w:id="0"/>
      <w:r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ts </w:t>
      </w:r>
      <w:r w:rsidR="000F2BCB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and </w:t>
      </w:r>
      <w:r w:rsidR="00207F2D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discount coupons </w:t>
      </w:r>
      <w:r w:rsidR="00983B30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by registering your </w:t>
      </w:r>
      <w:r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mobile </w:t>
      </w:r>
      <w:r w:rsidR="00983B30" w:rsidRPr="00207F2D">
        <w:rPr>
          <w:rFonts w:eastAsia="Times New Roman" w:cs="Tahoma"/>
          <w:bCs/>
          <w:color w:val="1F497D" w:themeColor="text2"/>
          <w:sz w:val="22"/>
          <w:szCs w:val="20"/>
        </w:rPr>
        <w:t>number with us</w:t>
      </w:r>
      <w:r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. </w:t>
      </w:r>
      <w:r w:rsidR="00983B30" w:rsidRPr="00207F2D">
        <w:rPr>
          <w:rFonts w:eastAsia="Times New Roman" w:cs="Tahoma"/>
          <w:bCs/>
          <w:color w:val="1F497D" w:themeColor="text2"/>
          <w:sz w:val="22"/>
          <w:szCs w:val="20"/>
        </w:rPr>
        <w:t>After signing up, y</w:t>
      </w:r>
      <w:r w:rsidR="000F2BCB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ou will receive </w:t>
      </w:r>
      <w:r w:rsidR="00983B30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a text message from </w:t>
      </w:r>
      <w:r w:rsidR="00983B30" w:rsidRPr="00207F2D">
        <w:rPr>
          <w:rFonts w:eastAsia="Times New Roman" w:cs="Tahoma"/>
          <w:bCs/>
          <w:color w:val="FF0000"/>
          <w:sz w:val="22"/>
          <w:szCs w:val="20"/>
        </w:rPr>
        <w:t>&lt;short code&gt;</w:t>
      </w:r>
      <w:r w:rsidR="00983B30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 on your mobile number. To confirm your opt-in to this program, please reply with the keyword </w:t>
      </w:r>
      <w:r w:rsidR="00AA6ABE" w:rsidRPr="00207F2D">
        <w:rPr>
          <w:rFonts w:eastAsia="Times New Roman" w:cs="Tahoma"/>
          <w:b/>
          <w:bCs/>
          <w:color w:val="1F497D" w:themeColor="text2"/>
          <w:sz w:val="22"/>
          <w:szCs w:val="20"/>
        </w:rPr>
        <w:t>ABC</w:t>
      </w:r>
      <w:r w:rsidR="00AA6ABE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 </w:t>
      </w:r>
      <w:r w:rsidR="00983B30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to </w:t>
      </w:r>
      <w:r w:rsidR="00983B30" w:rsidRPr="00207F2D">
        <w:rPr>
          <w:rFonts w:eastAsia="Times New Roman" w:cs="Tahoma"/>
          <w:bCs/>
          <w:color w:val="FF0000"/>
          <w:sz w:val="22"/>
          <w:szCs w:val="20"/>
        </w:rPr>
        <w:t>&lt;short code&gt;</w:t>
      </w:r>
      <w:r w:rsidR="00983B30"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. You will receive </w:t>
      </w:r>
      <w:r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5 </w:t>
      </w:r>
      <w:r w:rsidR="000F2BCB" w:rsidRPr="00207F2D">
        <w:rPr>
          <w:rFonts w:eastAsia="Times New Roman" w:cs="Tahoma"/>
          <w:bCs/>
          <w:color w:val="1F497D" w:themeColor="text2"/>
          <w:sz w:val="22"/>
          <w:szCs w:val="20"/>
        </w:rPr>
        <w:t>msgs</w:t>
      </w:r>
      <w:r w:rsidRPr="00207F2D">
        <w:rPr>
          <w:rFonts w:eastAsia="Times New Roman" w:cs="Tahoma"/>
          <w:bCs/>
          <w:color w:val="1F497D" w:themeColor="text2"/>
          <w:sz w:val="22"/>
          <w:szCs w:val="20"/>
        </w:rPr>
        <w:t>/</w:t>
      </w:r>
      <w:r w:rsidR="000F2BCB" w:rsidRPr="00207F2D">
        <w:rPr>
          <w:rFonts w:eastAsia="Times New Roman" w:cs="Tahoma"/>
          <w:bCs/>
          <w:color w:val="1F497D" w:themeColor="text2"/>
          <w:sz w:val="22"/>
          <w:szCs w:val="20"/>
        </w:rPr>
        <w:t>mo</w:t>
      </w:r>
      <w:r w:rsidRPr="00207F2D">
        <w:rPr>
          <w:rFonts w:eastAsia="Times New Roman" w:cs="Tahoma"/>
          <w:bCs/>
          <w:color w:val="1F497D" w:themeColor="text2"/>
          <w:sz w:val="22"/>
          <w:szCs w:val="20"/>
        </w:rPr>
        <w:t xml:space="preserve">. </w:t>
      </w:r>
      <w:r w:rsidR="000F2BCB" w:rsidRPr="00207F2D">
        <w:rPr>
          <w:rFonts w:eastAsia="Times New Roman" w:cs="Tahoma"/>
          <w:bCs/>
          <w:color w:val="1F497D" w:themeColor="text2"/>
          <w:sz w:val="22"/>
          <w:szCs w:val="20"/>
        </w:rPr>
        <w:t>Msg&amp;Data Rates May Apply.</w:t>
      </w:r>
    </w:p>
    <w:p w:rsidR="00DD7710" w:rsidRDefault="009C057F" w:rsidP="009C057F">
      <w:pPr>
        <w:shd w:val="clear" w:color="auto" w:fill="FFFFFF"/>
        <w:spacing w:before="100" w:beforeAutospacing="1" w:after="100" w:afterAutospacing="1" w:line="360" w:lineRule="atLeast"/>
        <w:ind w:left="360"/>
      </w:pPr>
      <w:r w:rsidRPr="009C057F">
        <w:rPr>
          <w:rFonts w:eastAsia="Times New Roman" w:cs="Tahoma"/>
          <w:b/>
          <w:bCs/>
          <w:color w:val="1F497D" w:themeColor="text2"/>
          <w:sz w:val="22"/>
          <w:szCs w:val="20"/>
        </w:rPr>
        <w:t>Compatible carriers include:</w:t>
      </w:r>
      <w:r w:rsidRPr="0012576C">
        <w:rPr>
          <w:rFonts w:eastAsia="Times New Roman" w:cs="Tahoma"/>
          <w:color w:val="1F497D" w:themeColor="text2"/>
          <w:sz w:val="22"/>
          <w:szCs w:val="20"/>
        </w:rPr>
        <w:t> </w:t>
      </w:r>
      <w:r w:rsidR="00DD7710" w:rsidRPr="00DD7710">
        <w:rPr>
          <w:rFonts w:eastAsia="Times New Roman" w:cs="Tahoma"/>
          <w:color w:val="1F497D" w:themeColor="text2"/>
          <w:sz w:val="22"/>
          <w:szCs w:val="20"/>
        </w:rPr>
        <w:t>AT&amp;T, T-Mobile®, Verizon Wireless, Sprint, Boost, Alltel</w:t>
      </w:r>
      <w:r w:rsidR="00DD7710">
        <w:rPr>
          <w:rFonts w:eastAsia="Times New Roman" w:cs="Tahoma"/>
          <w:color w:val="1F497D" w:themeColor="text2"/>
          <w:sz w:val="22"/>
          <w:szCs w:val="20"/>
        </w:rPr>
        <w:t xml:space="preserve"> (Verizon Wireless)</w:t>
      </w:r>
      <w:r w:rsidR="00DD7710" w:rsidRPr="00DD7710">
        <w:rPr>
          <w:rFonts w:eastAsia="Times New Roman" w:cs="Tahoma"/>
          <w:color w:val="1F497D" w:themeColor="text2"/>
          <w:sz w:val="22"/>
          <w:szCs w:val="20"/>
        </w:rPr>
        <w:t>, U.S. Cellular, Cellular One, MetroPCS, ACS/Alaska, Bluegrass Cellular, Cellular One of East Central Illinois, Centennial Wireless, Cox Communications, EKN/Appalachian Wireless, GCI, Illinois Valley Cellular, Immix/Keystone Wireless, Inland Cellular, Nex-Tech Wireless, Rural Cellular Corporation, Thumb Cellular, United Wireless, West Central (WCC), Cellcom, C Spire Wireless CellSouth, Cricket, Cincinnati Bell and Virgin Mobile®</w:t>
      </w:r>
    </w:p>
    <w:p w:rsidR="009C057F" w:rsidRPr="00AA6ABE" w:rsidRDefault="009C057F" w:rsidP="009C057F">
      <w:pPr>
        <w:shd w:val="clear" w:color="auto" w:fill="FFFFFF"/>
        <w:spacing w:before="100" w:beforeAutospacing="1" w:after="100" w:afterAutospacing="1" w:line="360" w:lineRule="atLeast"/>
        <w:ind w:left="360"/>
        <w:rPr>
          <w:rFonts w:eastAsia="Times New Roman" w:cs="Tahoma"/>
          <w:color w:val="1F497D" w:themeColor="text2"/>
          <w:sz w:val="22"/>
          <w:szCs w:val="20"/>
        </w:rPr>
      </w:pPr>
      <w:r w:rsidRPr="009C057F">
        <w:rPr>
          <w:rFonts w:eastAsia="Times New Roman" w:cs="Tahoma"/>
          <w:color w:val="1F497D" w:themeColor="text2"/>
          <w:sz w:val="22"/>
          <w:szCs w:val="20"/>
        </w:rPr>
        <w:t xml:space="preserve">To discontinue receiving SMS messages from </w:t>
      </w:r>
      <w:r w:rsidR="00207F2D">
        <w:rPr>
          <w:rFonts w:eastAsia="Times New Roman" w:cs="Tahoma"/>
          <w:color w:val="1F497D" w:themeColor="text2"/>
          <w:sz w:val="22"/>
          <w:szCs w:val="20"/>
        </w:rPr>
        <w:t xml:space="preserve">ABC </w:t>
      </w:r>
      <w:r w:rsidR="00F20DC1">
        <w:rPr>
          <w:rFonts w:eastAsia="Times New Roman" w:cs="Tahoma"/>
          <w:color w:val="1F497D" w:themeColor="text2"/>
          <w:sz w:val="22"/>
          <w:szCs w:val="20"/>
        </w:rPr>
        <w:t>Company</w:t>
      </w:r>
      <w:r w:rsidRPr="009C057F">
        <w:rPr>
          <w:rFonts w:eastAsia="Times New Roman" w:cs="Tahoma"/>
          <w:color w:val="1F497D" w:themeColor="text2"/>
          <w:sz w:val="22"/>
          <w:szCs w:val="20"/>
        </w:rPr>
        <w:t>, text</w:t>
      </w:r>
      <w:r w:rsidRPr="0012576C">
        <w:rPr>
          <w:rFonts w:eastAsia="Times New Roman" w:cs="Tahoma"/>
          <w:color w:val="1F497D" w:themeColor="text2"/>
          <w:sz w:val="22"/>
          <w:szCs w:val="20"/>
        </w:rPr>
        <w:t> </w:t>
      </w:r>
      <w:r w:rsidRPr="009C057F">
        <w:rPr>
          <w:rFonts w:eastAsia="Times New Roman" w:cs="Tahoma"/>
          <w:b/>
          <w:bCs/>
          <w:color w:val="1F497D" w:themeColor="text2"/>
          <w:sz w:val="22"/>
          <w:szCs w:val="20"/>
        </w:rPr>
        <w:t>STOP</w:t>
      </w:r>
      <w:r w:rsidRPr="0012576C">
        <w:rPr>
          <w:rFonts w:eastAsia="Times New Roman" w:cs="Tahoma"/>
          <w:color w:val="1F497D" w:themeColor="text2"/>
          <w:sz w:val="22"/>
          <w:szCs w:val="20"/>
        </w:rPr>
        <w:t> </w:t>
      </w:r>
      <w:r w:rsidRPr="009C057F">
        <w:rPr>
          <w:rFonts w:eastAsia="Times New Roman" w:cs="Tahoma"/>
          <w:color w:val="1F497D" w:themeColor="text2"/>
          <w:sz w:val="22"/>
          <w:szCs w:val="20"/>
        </w:rPr>
        <w:t xml:space="preserve">to </w:t>
      </w:r>
      <w:r w:rsidRPr="00AA6ABE">
        <w:rPr>
          <w:rFonts w:eastAsia="Times New Roman" w:cs="Tahoma"/>
          <w:color w:val="FF0000"/>
          <w:sz w:val="22"/>
          <w:szCs w:val="20"/>
        </w:rPr>
        <w:t>&lt;shortcode&gt;</w:t>
      </w:r>
      <w:r w:rsidRPr="00AA6ABE">
        <w:rPr>
          <w:rFonts w:eastAsia="Times New Roman" w:cs="Tahoma"/>
          <w:color w:val="1F497D" w:themeColor="text2"/>
          <w:sz w:val="22"/>
          <w:szCs w:val="20"/>
        </w:rPr>
        <w:t>.</w:t>
      </w:r>
      <w:r w:rsidRPr="0012576C">
        <w:rPr>
          <w:rFonts w:eastAsia="Times New Roman" w:cs="Tahoma"/>
          <w:color w:val="1F497D" w:themeColor="text2"/>
          <w:sz w:val="22"/>
          <w:szCs w:val="20"/>
        </w:rPr>
        <w:t xml:space="preserve"> For additional help </w:t>
      </w:r>
      <w:r w:rsidRPr="009C057F">
        <w:rPr>
          <w:rFonts w:eastAsia="Times New Roman" w:cs="Tahoma"/>
          <w:color w:val="1F497D" w:themeColor="text2"/>
          <w:sz w:val="22"/>
          <w:szCs w:val="20"/>
        </w:rPr>
        <w:t>text</w:t>
      </w:r>
      <w:r w:rsidRPr="0012576C">
        <w:rPr>
          <w:rFonts w:eastAsia="Times New Roman" w:cs="Tahoma"/>
          <w:color w:val="1F497D" w:themeColor="text2"/>
          <w:sz w:val="22"/>
          <w:szCs w:val="20"/>
        </w:rPr>
        <w:t xml:space="preserve"> </w:t>
      </w:r>
      <w:r w:rsidRPr="009C057F">
        <w:rPr>
          <w:rFonts w:eastAsia="Times New Roman" w:cs="Tahoma"/>
          <w:b/>
          <w:bCs/>
          <w:color w:val="1F497D" w:themeColor="text2"/>
          <w:sz w:val="22"/>
          <w:szCs w:val="20"/>
        </w:rPr>
        <w:t>HELP</w:t>
      </w:r>
      <w:r w:rsidRPr="0012576C">
        <w:rPr>
          <w:rFonts w:eastAsia="Times New Roman" w:cs="Tahoma"/>
          <w:color w:val="1F497D" w:themeColor="text2"/>
          <w:sz w:val="22"/>
          <w:szCs w:val="20"/>
        </w:rPr>
        <w:t> </w:t>
      </w:r>
      <w:r w:rsidRPr="009C057F">
        <w:rPr>
          <w:rFonts w:eastAsia="Times New Roman" w:cs="Tahoma"/>
          <w:color w:val="1F497D" w:themeColor="text2"/>
          <w:sz w:val="22"/>
          <w:szCs w:val="20"/>
        </w:rPr>
        <w:t xml:space="preserve">to </w:t>
      </w:r>
      <w:r w:rsidRPr="00AA6ABE">
        <w:rPr>
          <w:rFonts w:eastAsia="Times New Roman" w:cs="Tahoma"/>
          <w:color w:val="FF0000"/>
          <w:sz w:val="22"/>
          <w:szCs w:val="20"/>
        </w:rPr>
        <w:t>&lt;shortcode&gt;</w:t>
      </w:r>
      <w:r w:rsidRPr="00AA6ABE">
        <w:rPr>
          <w:rFonts w:eastAsia="Times New Roman" w:cs="Tahoma"/>
          <w:color w:val="1F497D" w:themeColor="text2"/>
          <w:sz w:val="22"/>
          <w:szCs w:val="20"/>
        </w:rPr>
        <w:t> </w:t>
      </w:r>
      <w:r w:rsidRPr="009C057F">
        <w:rPr>
          <w:rFonts w:eastAsia="Times New Roman" w:cs="Tahoma"/>
          <w:color w:val="1F497D" w:themeColor="text2"/>
          <w:sz w:val="22"/>
          <w:szCs w:val="20"/>
        </w:rPr>
        <w:t>or contact</w:t>
      </w:r>
      <w:r w:rsidRPr="0012576C">
        <w:rPr>
          <w:rFonts w:eastAsia="Times New Roman" w:cs="Tahoma"/>
          <w:color w:val="1F497D" w:themeColor="text2"/>
          <w:sz w:val="22"/>
          <w:szCs w:val="20"/>
        </w:rPr>
        <w:t xml:space="preserve"> </w:t>
      </w:r>
      <w:r w:rsidRPr="00AA6ABE">
        <w:rPr>
          <w:rFonts w:eastAsia="Times New Roman" w:cs="Tahoma"/>
          <w:color w:val="FF0000"/>
          <w:sz w:val="22"/>
          <w:szCs w:val="20"/>
        </w:rPr>
        <w:t>&lt;email address&gt;</w:t>
      </w:r>
      <w:r w:rsidRPr="0012576C">
        <w:rPr>
          <w:rFonts w:eastAsia="Times New Roman" w:cs="Tahoma"/>
          <w:color w:val="1F497D" w:themeColor="text2"/>
          <w:sz w:val="22"/>
          <w:szCs w:val="20"/>
        </w:rPr>
        <w:t> </w:t>
      </w:r>
      <w:r w:rsidRPr="009C057F">
        <w:rPr>
          <w:rFonts w:eastAsia="Times New Roman" w:cs="Tahoma"/>
          <w:color w:val="1F497D" w:themeColor="text2"/>
          <w:sz w:val="22"/>
          <w:szCs w:val="20"/>
        </w:rPr>
        <w:t>or call</w:t>
      </w:r>
      <w:r w:rsidRPr="0012576C">
        <w:rPr>
          <w:rFonts w:eastAsia="Times New Roman" w:cs="Tahoma"/>
          <w:color w:val="1F497D" w:themeColor="text2"/>
          <w:sz w:val="22"/>
          <w:szCs w:val="20"/>
        </w:rPr>
        <w:t> </w:t>
      </w:r>
      <w:r w:rsidRPr="00AA6ABE">
        <w:rPr>
          <w:rFonts w:eastAsia="Times New Roman" w:cs="Tahoma"/>
          <w:color w:val="FF0000"/>
          <w:sz w:val="22"/>
          <w:szCs w:val="20"/>
        </w:rPr>
        <w:t>&lt;toll-free helpline</w:t>
      </w:r>
      <w:r w:rsidR="00AA6ABE" w:rsidRPr="00AA6ABE">
        <w:rPr>
          <w:rFonts w:eastAsia="Times New Roman" w:cs="Tahoma"/>
          <w:color w:val="FF0000"/>
          <w:sz w:val="22"/>
          <w:szCs w:val="20"/>
        </w:rPr>
        <w:t xml:space="preserve"> number</w:t>
      </w:r>
      <w:r w:rsidRPr="00AA6ABE">
        <w:rPr>
          <w:rFonts w:eastAsia="Times New Roman" w:cs="Tahoma"/>
          <w:color w:val="FF0000"/>
          <w:sz w:val="22"/>
          <w:szCs w:val="20"/>
        </w:rPr>
        <w:t>&gt;</w:t>
      </w:r>
      <w:r w:rsidRPr="00AA6ABE">
        <w:rPr>
          <w:rFonts w:eastAsia="Times New Roman" w:cs="Tahoma"/>
          <w:color w:val="1F497D" w:themeColor="text2"/>
          <w:sz w:val="22"/>
          <w:szCs w:val="20"/>
        </w:rPr>
        <w:t>.</w:t>
      </w:r>
    </w:p>
    <w:p w:rsidR="009C057F" w:rsidRPr="009C057F" w:rsidRDefault="00AA6ABE" w:rsidP="009C057F">
      <w:pPr>
        <w:shd w:val="clear" w:color="auto" w:fill="FFFFFF"/>
        <w:spacing w:before="100" w:beforeAutospacing="1" w:after="100" w:afterAutospacing="1" w:line="360" w:lineRule="atLeast"/>
        <w:ind w:left="360"/>
        <w:rPr>
          <w:rFonts w:eastAsia="Times New Roman" w:cs="Tahoma"/>
          <w:color w:val="676767"/>
          <w:sz w:val="22"/>
          <w:szCs w:val="20"/>
        </w:rPr>
      </w:pPr>
      <w:r>
        <w:rPr>
          <w:rFonts w:eastAsia="Times New Roman" w:cs="Tahoma"/>
          <w:color w:val="1F497D" w:themeColor="text2"/>
          <w:sz w:val="22"/>
          <w:szCs w:val="20"/>
        </w:rPr>
        <w:t xml:space="preserve">ABC </w:t>
      </w:r>
      <w:r w:rsidR="00F20DC1">
        <w:rPr>
          <w:rFonts w:eastAsia="Times New Roman" w:cs="Tahoma"/>
          <w:color w:val="1F497D" w:themeColor="text2"/>
          <w:sz w:val="22"/>
          <w:szCs w:val="20"/>
        </w:rPr>
        <w:t>Company</w:t>
      </w:r>
      <w:r w:rsidR="009C057F" w:rsidRPr="0012576C">
        <w:rPr>
          <w:rFonts w:eastAsia="Times New Roman" w:cs="Tahoma"/>
          <w:color w:val="1F497D" w:themeColor="text2"/>
          <w:sz w:val="22"/>
          <w:szCs w:val="20"/>
        </w:rPr>
        <w:t xml:space="preserve"> </w:t>
      </w:r>
      <w:r w:rsidR="009C057F" w:rsidRPr="009C057F">
        <w:rPr>
          <w:rFonts w:eastAsia="Times New Roman" w:cs="Tahoma"/>
          <w:color w:val="1F497D" w:themeColor="text2"/>
          <w:sz w:val="22"/>
          <w:szCs w:val="20"/>
        </w:rPr>
        <w:t>respects your right to privacy. You can</w:t>
      </w:r>
      <w:r w:rsidR="009C057F" w:rsidRPr="0012576C">
        <w:rPr>
          <w:rFonts w:eastAsia="Times New Roman" w:cs="Tahoma"/>
          <w:color w:val="1F497D" w:themeColor="text2"/>
          <w:sz w:val="22"/>
          <w:szCs w:val="20"/>
        </w:rPr>
        <w:t> view our privacy policy</w:t>
      </w:r>
      <w:r>
        <w:rPr>
          <w:rFonts w:eastAsia="Times New Roman" w:cs="Tahoma"/>
          <w:color w:val="1F497D" w:themeColor="text2"/>
          <w:sz w:val="22"/>
          <w:szCs w:val="20"/>
        </w:rPr>
        <w:t xml:space="preserve"> here </w:t>
      </w:r>
      <w:r w:rsidRPr="00AA6ABE">
        <w:rPr>
          <w:rFonts w:eastAsia="Times New Roman" w:cs="Tahoma"/>
          <w:color w:val="FF0000"/>
          <w:sz w:val="22"/>
          <w:szCs w:val="20"/>
        </w:rPr>
        <w:t>&lt;insert privacy policy link&gt;</w:t>
      </w:r>
      <w:r w:rsidR="009C057F" w:rsidRPr="0012576C">
        <w:rPr>
          <w:rFonts w:eastAsia="Times New Roman" w:cs="Tahoma"/>
          <w:color w:val="676767"/>
          <w:sz w:val="22"/>
          <w:szCs w:val="20"/>
        </w:rPr>
        <w:t>.</w:t>
      </w:r>
    </w:p>
    <w:p w:rsidR="0012576C" w:rsidRDefault="0012576C" w:rsidP="0012576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9ABB6" wp14:editId="1A1D434E">
                <wp:simplePos x="0" y="0"/>
                <wp:positionH relativeFrom="column">
                  <wp:posOffset>198120</wp:posOffset>
                </wp:positionH>
                <wp:positionV relativeFrom="paragraph">
                  <wp:posOffset>1905</wp:posOffset>
                </wp:positionV>
                <wp:extent cx="5699760" cy="0"/>
                <wp:effectExtent l="76200" t="95250" r="34290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0ACC6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.15pt" to="464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" strokecolor="black [3040]">
                <v:shadow on="t" color="black" opacity="26214f" origin=".5,.5" offset="-.74836mm,-.74836mm"/>
              </v:line>
            </w:pict>
          </mc:Fallback>
        </mc:AlternateContent>
      </w:r>
    </w:p>
    <w:p w:rsidR="0012576C" w:rsidRPr="004928CC" w:rsidRDefault="0012576C" w:rsidP="0012576C">
      <w:pPr>
        <w:ind w:firstLine="360"/>
        <w:rPr>
          <w:b/>
          <w:i/>
          <w:color w:val="000000" w:themeColor="text1"/>
          <w:u w:val="single"/>
        </w:rPr>
      </w:pPr>
      <w:r w:rsidRPr="004928CC">
        <w:rPr>
          <w:b/>
          <w:i/>
          <w:color w:val="000000" w:themeColor="text1"/>
          <w:u w:val="single"/>
        </w:rPr>
        <w:t>Notes</w:t>
      </w:r>
    </w:p>
    <w:p w:rsidR="0012576C" w:rsidRPr="004928CC" w:rsidRDefault="0012576C" w:rsidP="0012576C">
      <w:pPr>
        <w:ind w:firstLine="360"/>
        <w:rPr>
          <w:color w:val="000000" w:themeColor="text1"/>
        </w:rPr>
      </w:pPr>
    </w:p>
    <w:p w:rsidR="00F5165D" w:rsidRDefault="00AA6ABE" w:rsidP="0012576C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Carriers always look for a specific program or service description that describes the nature of the SMS program that is being run on the short code. So i</w:t>
      </w:r>
      <w:r w:rsidR="00F5165D" w:rsidRPr="004928CC">
        <w:rPr>
          <w:color w:val="000000" w:themeColor="text1"/>
        </w:rPr>
        <w:t xml:space="preserve">nstead of simply saying “sms alerts” or “info alerts”, </w:t>
      </w:r>
      <w:r>
        <w:rPr>
          <w:color w:val="000000" w:themeColor="text1"/>
        </w:rPr>
        <w:t xml:space="preserve">we </w:t>
      </w:r>
      <w:r w:rsidR="00F5165D" w:rsidRPr="004928CC">
        <w:rPr>
          <w:color w:val="000000" w:themeColor="text1"/>
        </w:rPr>
        <w:t>recommended that the program description explicitly states</w:t>
      </w:r>
      <w:r w:rsidR="00207F2D">
        <w:rPr>
          <w:color w:val="000000" w:themeColor="text1"/>
        </w:rPr>
        <w:t xml:space="preserve"> the type of program being advertised, such as </w:t>
      </w:r>
      <w:r w:rsidR="00F5165D" w:rsidRPr="004928CC">
        <w:rPr>
          <w:color w:val="000000" w:themeColor="text1"/>
        </w:rPr>
        <w:t>“</w:t>
      </w:r>
      <w:r>
        <w:rPr>
          <w:color w:val="000000" w:themeColor="text1"/>
        </w:rPr>
        <w:t xml:space="preserve">product </w:t>
      </w:r>
      <w:r w:rsidR="00F5165D" w:rsidRPr="004928CC">
        <w:rPr>
          <w:color w:val="000000" w:themeColor="text1"/>
        </w:rPr>
        <w:t xml:space="preserve">offers”, </w:t>
      </w:r>
      <w:r w:rsidR="00207F2D">
        <w:rPr>
          <w:color w:val="000000" w:themeColor="text1"/>
        </w:rPr>
        <w:t xml:space="preserve">“mobile coupons”, </w:t>
      </w:r>
      <w:r w:rsidR="00F5165D" w:rsidRPr="004928CC">
        <w:rPr>
          <w:color w:val="000000" w:themeColor="text1"/>
        </w:rPr>
        <w:t>“appointment alerts”, etc.</w:t>
      </w:r>
    </w:p>
    <w:p w:rsidR="00C7767D" w:rsidRPr="00E757AF" w:rsidRDefault="00C7767D" w:rsidP="00C7767D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E757AF">
        <w:rPr>
          <w:color w:val="000000" w:themeColor="text1"/>
        </w:rPr>
        <w:t xml:space="preserve">Per MMA guidelines, recurring standard rate programs require a single opt-in. However, when opt-in occurs via the web or other non-mobile point of origination, the content provider </w:t>
      </w:r>
    </w:p>
    <w:p w:rsidR="00C7767D" w:rsidRPr="00E757AF" w:rsidRDefault="00F20DC1" w:rsidP="00C7767D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m</w:t>
      </w:r>
      <w:r w:rsidRPr="00E757AF">
        <w:rPr>
          <w:color w:val="000000" w:themeColor="text1"/>
        </w:rPr>
        <w:t>ust</w:t>
      </w:r>
      <w:r w:rsidR="00C7767D" w:rsidRPr="00E757AF">
        <w:rPr>
          <w:color w:val="000000" w:themeColor="text1"/>
        </w:rPr>
        <w:t xml:space="preserve"> obtain verification that the subscriber is in possession of the handset being </w:t>
      </w:r>
    </w:p>
    <w:p w:rsidR="00C7767D" w:rsidRPr="004928CC" w:rsidRDefault="00C7767D" w:rsidP="00C7767D">
      <w:pPr>
        <w:pStyle w:val="ListParagraph"/>
        <w:ind w:left="1080"/>
        <w:rPr>
          <w:color w:val="000000" w:themeColor="text1"/>
        </w:rPr>
      </w:pPr>
      <w:r w:rsidRPr="00E757AF">
        <w:rPr>
          <w:color w:val="000000" w:themeColor="text1"/>
        </w:rPr>
        <w:t>opted-in to the service.</w:t>
      </w:r>
      <w:r>
        <w:rPr>
          <w:color w:val="000000" w:themeColor="text1"/>
        </w:rPr>
        <w:t xml:space="preserve"> As indicated in the T&amp;Cs above, this means that after opting in to the program via web, users must receive a MT response and be prompted to reply back with a keyword to confirm their opt-in. This double opt-in process should be advertised clearly on the T&amp;Cs page.</w:t>
      </w:r>
    </w:p>
    <w:p w:rsidR="0012576C" w:rsidRPr="004928CC" w:rsidRDefault="0012576C" w:rsidP="0012576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4928CC">
        <w:rPr>
          <w:color w:val="000000" w:themeColor="text1"/>
        </w:rPr>
        <w:t xml:space="preserve">It is mandatory to include a toll-free number for help as shown above </w:t>
      </w:r>
      <w:r w:rsidR="00AA6ABE">
        <w:rPr>
          <w:color w:val="000000" w:themeColor="text1"/>
        </w:rPr>
        <w:t xml:space="preserve">on </w:t>
      </w:r>
      <w:r w:rsidR="00F5165D" w:rsidRPr="004928CC">
        <w:rPr>
          <w:color w:val="000000" w:themeColor="text1"/>
        </w:rPr>
        <w:t>the</w:t>
      </w:r>
      <w:r w:rsidRPr="004928CC">
        <w:rPr>
          <w:color w:val="000000" w:themeColor="text1"/>
        </w:rPr>
        <w:t xml:space="preserve"> T&amp;Cs page.</w:t>
      </w:r>
    </w:p>
    <w:p w:rsidR="00207F2D" w:rsidRDefault="000F2BCB" w:rsidP="0012576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4928CC">
        <w:rPr>
          <w:b/>
          <w:color w:val="000000" w:themeColor="text1"/>
        </w:rPr>
        <w:t>HELP</w:t>
      </w:r>
      <w:r w:rsidRPr="004928CC">
        <w:rPr>
          <w:color w:val="000000" w:themeColor="text1"/>
        </w:rPr>
        <w:t xml:space="preserve"> and </w:t>
      </w:r>
      <w:r w:rsidRPr="004928CC">
        <w:rPr>
          <w:b/>
          <w:color w:val="000000" w:themeColor="text1"/>
        </w:rPr>
        <w:t>STOP</w:t>
      </w:r>
      <w:r w:rsidRPr="004928CC">
        <w:rPr>
          <w:color w:val="000000" w:themeColor="text1"/>
        </w:rPr>
        <w:t xml:space="preserve"> keywords must always be in bold.</w:t>
      </w:r>
    </w:p>
    <w:p w:rsidR="0012576C" w:rsidRDefault="00207F2D" w:rsidP="0012576C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Message frequency should always be displayed. If message frequency depends on user preferences or user request, then it is okay to say so.</w:t>
      </w:r>
    </w:p>
    <w:p w:rsidR="00207F2D" w:rsidRPr="004928CC" w:rsidRDefault="00207F2D" w:rsidP="0012576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07F2D">
        <w:rPr>
          <w:b/>
          <w:color w:val="000000" w:themeColor="text1"/>
        </w:rPr>
        <w:t>Msg&amp;Data Rates May Apply</w:t>
      </w:r>
      <w:r>
        <w:rPr>
          <w:color w:val="000000" w:themeColor="text1"/>
        </w:rPr>
        <w:t xml:space="preserve"> should always be displayed.</w:t>
      </w:r>
    </w:p>
    <w:p w:rsidR="00F20DC1" w:rsidRDefault="00207F2D" w:rsidP="00F20DC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="000F2BCB" w:rsidRPr="004928CC">
        <w:rPr>
          <w:color w:val="000000" w:themeColor="text1"/>
        </w:rPr>
        <w:t xml:space="preserve"> link to the privacy policy at the bottom of the </w:t>
      </w:r>
      <w:r>
        <w:rPr>
          <w:color w:val="000000" w:themeColor="text1"/>
        </w:rPr>
        <w:t>T&amp;Cs webpage is acceptable.</w:t>
      </w:r>
    </w:p>
    <w:p w:rsidR="00414140" w:rsidRPr="00F20DC1" w:rsidRDefault="00F20DC1" w:rsidP="00F20DC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414140" w:rsidRPr="00F20DC1">
        <w:rPr>
          <w:color w:val="000000" w:themeColor="text1"/>
        </w:rPr>
        <w:t xml:space="preserve">he words </w:t>
      </w:r>
      <w:r w:rsidR="00414140" w:rsidRPr="00F20DC1">
        <w:rPr>
          <w:b/>
          <w:color w:val="000000" w:themeColor="text1"/>
        </w:rPr>
        <w:t>T-Mobile®</w:t>
      </w:r>
      <w:r w:rsidR="00414140" w:rsidRPr="00F20DC1">
        <w:rPr>
          <w:color w:val="000000" w:themeColor="text1"/>
        </w:rPr>
        <w:t xml:space="preserve"> and </w:t>
      </w:r>
      <w:r w:rsidR="00414140" w:rsidRPr="00F20DC1">
        <w:rPr>
          <w:b/>
          <w:color w:val="000000" w:themeColor="text1"/>
        </w:rPr>
        <w:t>U.S. Cellular</w:t>
      </w:r>
      <w:r w:rsidR="00414140" w:rsidRPr="00F20DC1">
        <w:rPr>
          <w:color w:val="000000" w:themeColor="text1"/>
        </w:rPr>
        <w:t xml:space="preserve"> should be displayed in the compatible list of carriers with the registered trademark and ‘period’ characters respectively, due to strict carrier branding requirements</w:t>
      </w:r>
      <w:r w:rsidR="00F5165D" w:rsidRPr="00F20DC1">
        <w:rPr>
          <w:color w:val="000000" w:themeColor="text1"/>
        </w:rPr>
        <w:t>.</w:t>
      </w:r>
    </w:p>
    <w:p w:rsidR="004928CC" w:rsidRPr="00F20DC1" w:rsidRDefault="00C7767D" w:rsidP="00F20DC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Note that the carrier </w:t>
      </w:r>
      <w:r w:rsidRPr="00C7767D">
        <w:rPr>
          <w:b/>
          <w:color w:val="000000" w:themeColor="text1"/>
        </w:rPr>
        <w:t>Cellsouth</w:t>
      </w:r>
      <w:r>
        <w:rPr>
          <w:color w:val="000000" w:themeColor="text1"/>
        </w:rPr>
        <w:t xml:space="preserve"> is now branded as </w:t>
      </w:r>
      <w:r w:rsidRPr="00C7767D">
        <w:rPr>
          <w:b/>
          <w:color w:val="000000" w:themeColor="text1"/>
        </w:rPr>
        <w:t>C Spire Wireless</w:t>
      </w:r>
      <w:r w:rsidR="0012576C" w:rsidRPr="00DD7710">
        <w:rPr>
          <w:b/>
        </w:rPr>
        <w:t xml:space="preserve">    </w:t>
      </w:r>
    </w:p>
    <w:sectPr w:rsidR="004928CC" w:rsidRPr="00F20DC1" w:rsidSect="00F20DC1">
      <w:headerReference w:type="default" r:id="rId7"/>
      <w:pgSz w:w="12240" w:h="15840"/>
      <w:pgMar w:top="36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6F" w:rsidRDefault="00AF3F6F">
      <w:r>
        <w:separator/>
      </w:r>
    </w:p>
  </w:endnote>
  <w:endnote w:type="continuationSeparator" w:id="0">
    <w:p w:rsidR="00AF3F6F" w:rsidRDefault="00AF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6F" w:rsidRDefault="00AF3F6F">
      <w:r>
        <w:separator/>
      </w:r>
    </w:p>
  </w:footnote>
  <w:footnote w:type="continuationSeparator" w:id="0">
    <w:p w:rsidR="00AF3F6F" w:rsidRDefault="00AF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C6" w:rsidRDefault="000D30C6" w:rsidP="00A51E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6C66"/>
    <w:multiLevelType w:val="hybridMultilevel"/>
    <w:tmpl w:val="85BC1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E644A"/>
    <w:multiLevelType w:val="hybridMultilevel"/>
    <w:tmpl w:val="178CA892"/>
    <w:lvl w:ilvl="0" w:tplc="F2E6F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F69D1"/>
    <w:multiLevelType w:val="hybridMultilevel"/>
    <w:tmpl w:val="8CE80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2"/>
    <w:rsid w:val="00050AED"/>
    <w:rsid w:val="000D30C6"/>
    <w:rsid w:val="000E4F1E"/>
    <w:rsid w:val="000F2BCB"/>
    <w:rsid w:val="0012576C"/>
    <w:rsid w:val="00185E82"/>
    <w:rsid w:val="001E537E"/>
    <w:rsid w:val="00207F2D"/>
    <w:rsid w:val="00217587"/>
    <w:rsid w:val="00231A51"/>
    <w:rsid w:val="00281C94"/>
    <w:rsid w:val="002D3BB3"/>
    <w:rsid w:val="003368AE"/>
    <w:rsid w:val="003762C3"/>
    <w:rsid w:val="003C12A7"/>
    <w:rsid w:val="0040611E"/>
    <w:rsid w:val="00414140"/>
    <w:rsid w:val="004176BC"/>
    <w:rsid w:val="00437A45"/>
    <w:rsid w:val="00474A82"/>
    <w:rsid w:val="004928CC"/>
    <w:rsid w:val="004E5D64"/>
    <w:rsid w:val="00590B40"/>
    <w:rsid w:val="006107F7"/>
    <w:rsid w:val="006642EC"/>
    <w:rsid w:val="006B4859"/>
    <w:rsid w:val="00714620"/>
    <w:rsid w:val="00767E01"/>
    <w:rsid w:val="0077413C"/>
    <w:rsid w:val="00853629"/>
    <w:rsid w:val="0089787C"/>
    <w:rsid w:val="008A2C76"/>
    <w:rsid w:val="008D105B"/>
    <w:rsid w:val="008E4B1D"/>
    <w:rsid w:val="0092347D"/>
    <w:rsid w:val="00983B30"/>
    <w:rsid w:val="009C057F"/>
    <w:rsid w:val="00A14FD1"/>
    <w:rsid w:val="00A440F9"/>
    <w:rsid w:val="00A51E56"/>
    <w:rsid w:val="00AA6ABE"/>
    <w:rsid w:val="00AC01A0"/>
    <w:rsid w:val="00AD1AA2"/>
    <w:rsid w:val="00AF3F6F"/>
    <w:rsid w:val="00B26753"/>
    <w:rsid w:val="00BF1089"/>
    <w:rsid w:val="00C16C40"/>
    <w:rsid w:val="00C7767D"/>
    <w:rsid w:val="00D02640"/>
    <w:rsid w:val="00D66F96"/>
    <w:rsid w:val="00DD7710"/>
    <w:rsid w:val="00E3586A"/>
    <w:rsid w:val="00E431B2"/>
    <w:rsid w:val="00E757AF"/>
    <w:rsid w:val="00EC3A49"/>
    <w:rsid w:val="00ED4838"/>
    <w:rsid w:val="00EE464F"/>
    <w:rsid w:val="00F20DC1"/>
    <w:rsid w:val="00F415BF"/>
    <w:rsid w:val="00F5165D"/>
    <w:rsid w:val="00FA302E"/>
    <w:rsid w:val="00FB7460"/>
    <w:rsid w:val="00FE7D5C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F3E30-0C9E-40C7-9DE5-AEFE527C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14"/>
    <w:rPr>
      <w:rFonts w:ascii="Tahoma" w:hAnsi="Tahoma"/>
      <w:szCs w:val="24"/>
    </w:rPr>
  </w:style>
  <w:style w:type="paragraph" w:styleId="Heading1">
    <w:name w:val="heading 1"/>
    <w:basedOn w:val="Normal"/>
    <w:link w:val="Heading1Char"/>
    <w:uiPriority w:val="9"/>
    <w:qFormat/>
    <w:rsid w:val="009C057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B2"/>
  </w:style>
  <w:style w:type="paragraph" w:styleId="Footer">
    <w:name w:val="footer"/>
    <w:basedOn w:val="Normal"/>
    <w:link w:val="FooterChar"/>
    <w:uiPriority w:val="99"/>
    <w:unhideWhenUsed/>
    <w:rsid w:val="00E43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B2"/>
  </w:style>
  <w:style w:type="table" w:styleId="TableGrid">
    <w:name w:val="Table Grid"/>
    <w:basedOn w:val="TableNormal"/>
    <w:rsid w:val="00924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F96"/>
    <w:pPr>
      <w:ind w:left="720"/>
    </w:pPr>
  </w:style>
  <w:style w:type="paragraph" w:customStyle="1" w:styleId="Default">
    <w:name w:val="Default"/>
    <w:rsid w:val="006B4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7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57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ld">
    <w:name w:val="bold"/>
    <w:basedOn w:val="Normal"/>
    <w:rsid w:val="009C057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C057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9C057F"/>
  </w:style>
  <w:style w:type="character" w:styleId="Hyperlink">
    <w:name w:val="Hyperlink"/>
    <w:basedOn w:val="DefaultParagraphFont"/>
    <w:uiPriority w:val="99"/>
    <w:unhideWhenUsed/>
    <w:rsid w:val="009C057F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9C057F"/>
  </w:style>
  <w:style w:type="character" w:customStyle="1" w:styleId="skypepnhleftspan">
    <w:name w:val="skype_pnh_left_span"/>
    <w:basedOn w:val="DefaultParagraphFont"/>
    <w:rsid w:val="009C057F"/>
  </w:style>
  <w:style w:type="character" w:customStyle="1" w:styleId="skypepnhdropartspan">
    <w:name w:val="skype_pnh_dropart_span"/>
    <w:basedOn w:val="DefaultParagraphFont"/>
    <w:rsid w:val="009C057F"/>
  </w:style>
  <w:style w:type="character" w:customStyle="1" w:styleId="skypepnhdropartflagspan">
    <w:name w:val="skype_pnh_dropart_flag_span"/>
    <w:basedOn w:val="DefaultParagraphFont"/>
    <w:rsid w:val="009C057F"/>
  </w:style>
  <w:style w:type="character" w:customStyle="1" w:styleId="skypepnhtextspan">
    <w:name w:val="skype_pnh_text_span"/>
    <w:basedOn w:val="DefaultParagraphFont"/>
    <w:rsid w:val="009C057F"/>
  </w:style>
  <w:style w:type="character" w:customStyle="1" w:styleId="skypepnhrightspan">
    <w:name w:val="skype_pnh_right_span"/>
    <w:basedOn w:val="DefaultParagraphFont"/>
    <w:rsid w:val="009C057F"/>
  </w:style>
  <w:style w:type="character" w:styleId="FollowedHyperlink">
    <w:name w:val="FollowedHyperlink"/>
    <w:basedOn w:val="DefaultParagraphFont"/>
    <w:uiPriority w:val="99"/>
    <w:semiHidden/>
    <w:unhideWhenUsed/>
    <w:rsid w:val="009C0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of Art University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vgalvin</dc:creator>
  <cp:lastModifiedBy>RMoore</cp:lastModifiedBy>
  <cp:revision>2</cp:revision>
  <cp:lastPrinted>2011-03-23T12:22:00Z</cp:lastPrinted>
  <dcterms:created xsi:type="dcterms:W3CDTF">2016-03-17T18:31:00Z</dcterms:created>
  <dcterms:modified xsi:type="dcterms:W3CDTF">2016-03-17T18:31:00Z</dcterms:modified>
</cp:coreProperties>
</file>